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BE30E" w14:textId="3168F3B8" w:rsidR="007A076E" w:rsidRDefault="007A076E" w:rsidP="007A076E">
      <w:pPr>
        <w:pStyle w:val="Kop1"/>
        <w:rPr>
          <w:shd w:val="clear" w:color="auto" w:fill="FFFFFF"/>
          <w:lang w:val="en-GB"/>
        </w:rPr>
      </w:pPr>
      <w:r w:rsidRPr="00B84E49">
        <w:rPr>
          <w:shd w:val="clear" w:color="auto" w:fill="FFFFFF"/>
        </w:rPr>
        <w:t>PPOF</w:t>
      </w:r>
    </w:p>
    <w:tbl>
      <w:tblPr>
        <w:tblStyle w:val="Tabelraster"/>
        <w:tblW w:w="0" w:type="auto"/>
        <w:tblLook w:val="04A0" w:firstRow="1" w:lastRow="0" w:firstColumn="1" w:lastColumn="0" w:noHBand="0" w:noVBand="1"/>
      </w:tblPr>
      <w:tblGrid>
        <w:gridCol w:w="3005"/>
        <w:gridCol w:w="5921"/>
      </w:tblGrid>
      <w:tr w:rsidR="007A076E" w:rsidRPr="00230FF1" w14:paraId="4CAE883C" w14:textId="77777777" w:rsidTr="326EDA27">
        <w:tc>
          <w:tcPr>
            <w:tcW w:w="3005" w:type="dxa"/>
          </w:tcPr>
          <w:p w14:paraId="539785E9" w14:textId="77777777" w:rsidR="007A076E" w:rsidRPr="005E27EA" w:rsidRDefault="007A076E" w:rsidP="007A076E">
            <w:pPr>
              <w:rPr>
                <w:rFonts w:cstheme="minorHAnsi"/>
              </w:rPr>
            </w:pPr>
            <w:r w:rsidRPr="005E27EA">
              <w:rPr>
                <w:rFonts w:cstheme="minorHAnsi"/>
              </w:rPr>
              <w:t>Titel project</w:t>
            </w:r>
          </w:p>
        </w:tc>
        <w:tc>
          <w:tcPr>
            <w:tcW w:w="5921" w:type="dxa"/>
          </w:tcPr>
          <w:p w14:paraId="76F9152E" w14:textId="4D1C0C2E" w:rsidR="007A076E" w:rsidRPr="00C23B1F" w:rsidRDefault="00C23B1F" w:rsidP="007A076E">
            <w:pPr>
              <w:rPr>
                <w:rFonts w:cstheme="minorHAnsi"/>
                <w:lang w:val="en-GB"/>
              </w:rPr>
            </w:pPr>
            <w:bookmarkStart w:id="0" w:name="_GoBack"/>
            <w:proofErr w:type="spellStart"/>
            <w:r w:rsidRPr="00C23B1F">
              <w:rPr>
                <w:rFonts w:cstheme="minorHAnsi"/>
                <w:lang w:val="en-GB"/>
              </w:rPr>
              <w:t>PPoF</w:t>
            </w:r>
            <w:proofErr w:type="spellEnd"/>
            <w:r w:rsidRPr="00C23B1F">
              <w:rPr>
                <w:rFonts w:cstheme="minorHAnsi"/>
                <w:lang w:val="en-GB"/>
              </w:rPr>
              <w:t xml:space="preserve"> (Personalised Prevention of F</w:t>
            </w:r>
            <w:r>
              <w:rPr>
                <w:rFonts w:cstheme="minorHAnsi"/>
                <w:lang w:val="en-GB"/>
              </w:rPr>
              <w:t>alls)</w:t>
            </w:r>
            <w:bookmarkEnd w:id="0"/>
          </w:p>
        </w:tc>
      </w:tr>
      <w:tr w:rsidR="007A076E" w:rsidRPr="005E27EA" w14:paraId="788E06B2" w14:textId="77777777" w:rsidTr="326EDA27">
        <w:tc>
          <w:tcPr>
            <w:tcW w:w="3005" w:type="dxa"/>
          </w:tcPr>
          <w:p w14:paraId="5EAD4FD2" w14:textId="77777777" w:rsidR="007A076E" w:rsidRPr="005E27EA" w:rsidRDefault="007A076E" w:rsidP="007A076E">
            <w:pPr>
              <w:rPr>
                <w:rFonts w:cstheme="minorHAnsi"/>
              </w:rPr>
            </w:pPr>
            <w:r w:rsidRPr="005E27EA">
              <w:rPr>
                <w:rFonts w:cstheme="minorHAnsi"/>
              </w:rPr>
              <w:t>Projectdoel</w:t>
            </w:r>
          </w:p>
        </w:tc>
        <w:tc>
          <w:tcPr>
            <w:tcW w:w="5921" w:type="dxa"/>
          </w:tcPr>
          <w:p w14:paraId="0F16E487" w14:textId="0A3D3F80" w:rsidR="007A076E" w:rsidRPr="00167881" w:rsidRDefault="7CF39371" w:rsidP="2BCA861A">
            <w:r w:rsidRPr="326EDA27">
              <w:t>Het valrisico terugbrengen in de intramurale zorgsetting</w:t>
            </w:r>
            <w:r w:rsidR="4BFA702B" w:rsidRPr="326EDA27">
              <w:t xml:space="preserve">, bij </w:t>
            </w:r>
            <w:r w:rsidR="515A966C" w:rsidRPr="326EDA27">
              <w:t>PG-cliënten</w:t>
            </w:r>
            <w:r w:rsidR="57A6D51D" w:rsidRPr="326EDA27">
              <w:t>,</w:t>
            </w:r>
            <w:r w:rsidRPr="326EDA27">
              <w:t xml:space="preserve"> op basis van data uit </w:t>
            </w:r>
            <w:proofErr w:type="spellStart"/>
            <w:r w:rsidRPr="326EDA27">
              <w:t>E</w:t>
            </w:r>
            <w:r w:rsidR="4292F5F5" w:rsidRPr="326EDA27">
              <w:t>C</w:t>
            </w:r>
            <w:r w:rsidRPr="326EDA27">
              <w:t>D’s</w:t>
            </w:r>
            <w:proofErr w:type="spellEnd"/>
            <w:r w:rsidRPr="326EDA27">
              <w:t xml:space="preserve"> en data uit diepte camera’s. </w:t>
            </w:r>
          </w:p>
          <w:p w14:paraId="45F58F7A" w14:textId="6DDD7713" w:rsidR="007A076E" w:rsidRPr="00167881" w:rsidRDefault="57F6F923" w:rsidP="2BCA861A">
            <w:r w:rsidRPr="2BCA861A">
              <w:t xml:space="preserve">Door beschikbare data te gebruiken en aan te vullen met unieke data rond balans wordt een </w:t>
            </w:r>
            <w:r w:rsidR="7920D711" w:rsidRPr="2BCA861A">
              <w:t xml:space="preserve">completer beeld </w:t>
            </w:r>
            <w:r w:rsidR="3610BA8C" w:rsidRPr="2BCA861A">
              <w:t>per</w:t>
            </w:r>
            <w:r w:rsidR="7920D711" w:rsidRPr="2BCA861A">
              <w:t xml:space="preserve"> cliënt</w:t>
            </w:r>
            <w:r w:rsidR="63F86DC9" w:rsidRPr="2BCA861A">
              <w:t xml:space="preserve"> gecreëerd waardoor valincidenten worden teruggedrongen</w:t>
            </w:r>
            <w:r w:rsidR="7920D711" w:rsidRPr="2BCA861A">
              <w:t>. Dit zorg</w:t>
            </w:r>
            <w:r w:rsidR="179C60FE" w:rsidRPr="2BCA861A">
              <w:t xml:space="preserve">t voor een vermindering in </w:t>
            </w:r>
            <w:r w:rsidR="7920D711" w:rsidRPr="2BCA861A">
              <w:t xml:space="preserve">zorgkosten. </w:t>
            </w:r>
            <w:r w:rsidR="007A076E" w:rsidRPr="2BCA861A">
              <w:t xml:space="preserve"> </w:t>
            </w:r>
          </w:p>
        </w:tc>
      </w:tr>
      <w:tr w:rsidR="007A076E" w:rsidRPr="005E27EA" w14:paraId="6A8E1AF3" w14:textId="77777777" w:rsidTr="326EDA27">
        <w:tc>
          <w:tcPr>
            <w:tcW w:w="3005" w:type="dxa"/>
          </w:tcPr>
          <w:p w14:paraId="7BA3D086" w14:textId="77777777" w:rsidR="007A076E" w:rsidRPr="005E27EA" w:rsidRDefault="007A076E" w:rsidP="007A076E">
            <w:pPr>
              <w:rPr>
                <w:rFonts w:cstheme="minorHAnsi"/>
              </w:rPr>
            </w:pPr>
            <w:r w:rsidRPr="005E27EA">
              <w:rPr>
                <w:rFonts w:cstheme="minorHAnsi"/>
              </w:rPr>
              <w:t>Korte projectbeschrijving*</w:t>
            </w:r>
          </w:p>
        </w:tc>
        <w:tc>
          <w:tcPr>
            <w:tcW w:w="5921" w:type="dxa"/>
          </w:tcPr>
          <w:p w14:paraId="58F92F08" w14:textId="150592DB" w:rsidR="00167881" w:rsidRPr="00167881" w:rsidRDefault="0329A3FA" w:rsidP="2BCA861A">
            <w:r w:rsidRPr="326EDA27">
              <w:t xml:space="preserve">Omdat veel informatie op verschillende en niet toegankelijke plekken staat opgeslagen wordt een dashboard ontwikkeld die deze informatie </w:t>
            </w:r>
            <w:r w:rsidR="43B6C984" w:rsidRPr="326EDA27">
              <w:t>samenbrengt.</w:t>
            </w:r>
            <w:r w:rsidRPr="326EDA27">
              <w:t xml:space="preserve"> </w:t>
            </w:r>
            <w:r w:rsidR="2627CF4B" w:rsidRPr="326EDA27">
              <w:t xml:space="preserve">Met behulp van </w:t>
            </w:r>
            <w:r w:rsidR="12557F5F" w:rsidRPr="326EDA27">
              <w:t xml:space="preserve">data uit diepte camera’s wordt </w:t>
            </w:r>
            <w:r w:rsidR="2627CF4B" w:rsidRPr="326EDA27">
              <w:t xml:space="preserve">het </w:t>
            </w:r>
            <w:r w:rsidR="6F419CB9" w:rsidRPr="326EDA27">
              <w:t xml:space="preserve">balans objectief </w:t>
            </w:r>
            <w:r w:rsidR="22D853AD" w:rsidRPr="326EDA27">
              <w:t>geregistreerd</w:t>
            </w:r>
            <w:r w:rsidR="6F419CB9" w:rsidRPr="326EDA27">
              <w:t xml:space="preserve"> op basis van </w:t>
            </w:r>
            <w:r w:rsidR="2627CF4B" w:rsidRPr="326EDA27">
              <w:t>lichaamszwaartepuntverplaatsing</w:t>
            </w:r>
            <w:r w:rsidR="0D79BE72" w:rsidRPr="326EDA27">
              <w:t xml:space="preserve">. Daarnaast </w:t>
            </w:r>
            <w:r w:rsidR="2627CF4B" w:rsidRPr="326EDA27">
              <w:t xml:space="preserve">data uit het ECD (Elektronisch Cliënten Dossier) </w:t>
            </w:r>
            <w:r w:rsidR="665FD4A7" w:rsidRPr="326EDA27">
              <w:t>verzameld met behulp van tekst-</w:t>
            </w:r>
            <w:proofErr w:type="spellStart"/>
            <w:r w:rsidR="665FD4A7" w:rsidRPr="326EDA27">
              <w:t>mining</w:t>
            </w:r>
            <w:proofErr w:type="spellEnd"/>
            <w:r w:rsidR="665FD4A7" w:rsidRPr="326EDA27">
              <w:t xml:space="preserve"> technieken</w:t>
            </w:r>
            <w:r w:rsidR="2627CF4B" w:rsidRPr="326EDA27">
              <w:t>.</w:t>
            </w:r>
            <w:r w:rsidR="610F3773" w:rsidRPr="326EDA27">
              <w:t xml:space="preserve"> In het dashboard kunnen </w:t>
            </w:r>
            <w:r w:rsidR="2627CF4B" w:rsidRPr="326EDA27">
              <w:t>zorgprofessionals in een oogopslag de relevante informatie zijn</w:t>
            </w:r>
            <w:r w:rsidR="78A79445" w:rsidRPr="326EDA27">
              <w:t xml:space="preserve"> per client</w:t>
            </w:r>
            <w:r w:rsidR="2627CF4B" w:rsidRPr="326EDA27">
              <w:t xml:space="preserve">, waardoor </w:t>
            </w:r>
            <w:r w:rsidR="5A202EAD" w:rsidRPr="326EDA27">
              <w:t xml:space="preserve">evaluaties en </w:t>
            </w:r>
            <w:r w:rsidR="2627CF4B" w:rsidRPr="326EDA27">
              <w:t xml:space="preserve">interventies gemakkelijker kunnen worden </w:t>
            </w:r>
            <w:r w:rsidR="0EA26202" w:rsidRPr="326EDA27">
              <w:t>voltrokken</w:t>
            </w:r>
            <w:r w:rsidR="00DB4479" w:rsidRPr="326EDA27">
              <w:t xml:space="preserve">. </w:t>
            </w:r>
          </w:p>
        </w:tc>
      </w:tr>
      <w:tr w:rsidR="007A076E" w:rsidRPr="005E27EA" w14:paraId="3F1A055B" w14:textId="77777777" w:rsidTr="326EDA27">
        <w:tc>
          <w:tcPr>
            <w:tcW w:w="3005" w:type="dxa"/>
          </w:tcPr>
          <w:p w14:paraId="68ACBC55" w14:textId="77777777" w:rsidR="007A076E" w:rsidRPr="005E27EA" w:rsidRDefault="007A076E" w:rsidP="007A076E">
            <w:pPr>
              <w:rPr>
                <w:rFonts w:cstheme="minorHAnsi"/>
              </w:rPr>
            </w:pPr>
            <w:r w:rsidRPr="005E27EA">
              <w:rPr>
                <w:rFonts w:cstheme="minorHAnsi"/>
              </w:rPr>
              <w:t>Subsidieverstrekker</w:t>
            </w:r>
          </w:p>
        </w:tc>
        <w:tc>
          <w:tcPr>
            <w:tcW w:w="5921" w:type="dxa"/>
          </w:tcPr>
          <w:p w14:paraId="45C203D6" w14:textId="4257F2EF" w:rsidR="007A076E" w:rsidRPr="005E27EA" w:rsidRDefault="00DD76CA" w:rsidP="007A076E">
            <w:pPr>
              <w:rPr>
                <w:rFonts w:cstheme="minorHAnsi"/>
              </w:rPr>
            </w:pPr>
            <w:proofErr w:type="spellStart"/>
            <w:r>
              <w:rPr>
                <w:rFonts w:cstheme="minorHAnsi"/>
              </w:rPr>
              <w:t>CrossCare</w:t>
            </w:r>
            <w:proofErr w:type="spellEnd"/>
            <w:r>
              <w:rPr>
                <w:rFonts w:cstheme="minorHAnsi"/>
              </w:rPr>
              <w:t xml:space="preserve"> project, onderdeel van het EU-programma </w:t>
            </w:r>
            <w:proofErr w:type="spellStart"/>
            <w:r>
              <w:rPr>
                <w:rFonts w:cstheme="minorHAnsi"/>
              </w:rPr>
              <w:t>Interreg</w:t>
            </w:r>
            <w:proofErr w:type="spellEnd"/>
            <w:r>
              <w:rPr>
                <w:rFonts w:cstheme="minorHAnsi"/>
              </w:rPr>
              <w:t xml:space="preserve"> Vlaanderen-Nederland</w:t>
            </w:r>
            <w:r w:rsidR="00C23B1F">
              <w:rPr>
                <w:rFonts w:cstheme="minorHAnsi"/>
              </w:rPr>
              <w:t xml:space="preserve"> (EFRO)</w:t>
            </w:r>
          </w:p>
        </w:tc>
      </w:tr>
      <w:tr w:rsidR="007A076E" w:rsidRPr="005E27EA" w14:paraId="7A8A4802" w14:textId="77777777" w:rsidTr="326EDA27">
        <w:tc>
          <w:tcPr>
            <w:tcW w:w="3005" w:type="dxa"/>
          </w:tcPr>
          <w:p w14:paraId="644C3B04" w14:textId="77777777" w:rsidR="007A076E" w:rsidRPr="005E27EA" w:rsidRDefault="007A076E" w:rsidP="007A076E">
            <w:pPr>
              <w:rPr>
                <w:rFonts w:cstheme="minorHAnsi"/>
              </w:rPr>
            </w:pPr>
            <w:r w:rsidRPr="005E27EA">
              <w:rPr>
                <w:rFonts w:cstheme="minorHAnsi"/>
              </w:rPr>
              <w:t>Omvang projectfinanciering</w:t>
            </w:r>
          </w:p>
        </w:tc>
        <w:tc>
          <w:tcPr>
            <w:tcW w:w="5921" w:type="dxa"/>
          </w:tcPr>
          <w:p w14:paraId="5B80E2D1" w14:textId="46A424B7" w:rsidR="007A076E" w:rsidRPr="005E27EA" w:rsidRDefault="007A076E" w:rsidP="007A076E">
            <w:pPr>
              <w:rPr>
                <w:rFonts w:cstheme="minorHAnsi"/>
              </w:rPr>
            </w:pPr>
            <w:r w:rsidRPr="005E27EA">
              <w:rPr>
                <w:rFonts w:cstheme="minorHAnsi"/>
              </w:rPr>
              <w:t xml:space="preserve">€ </w:t>
            </w:r>
            <w:r w:rsidR="00DD76CA">
              <w:rPr>
                <w:rFonts w:cstheme="minorHAnsi"/>
              </w:rPr>
              <w:t xml:space="preserve">44.240- </w:t>
            </w:r>
          </w:p>
        </w:tc>
      </w:tr>
      <w:tr w:rsidR="007A076E" w:rsidRPr="00230FF1" w14:paraId="7620E2B8" w14:textId="77777777" w:rsidTr="326EDA27">
        <w:tc>
          <w:tcPr>
            <w:tcW w:w="3005" w:type="dxa"/>
          </w:tcPr>
          <w:p w14:paraId="25F97DFF" w14:textId="77777777" w:rsidR="007A076E" w:rsidRPr="005E27EA" w:rsidRDefault="007A076E" w:rsidP="007A076E">
            <w:pPr>
              <w:rPr>
                <w:rFonts w:cstheme="minorHAnsi"/>
              </w:rPr>
            </w:pPr>
            <w:r w:rsidRPr="005E27EA">
              <w:rPr>
                <w:rFonts w:cstheme="minorHAnsi"/>
              </w:rPr>
              <w:t>Projectpartners</w:t>
            </w:r>
          </w:p>
        </w:tc>
        <w:tc>
          <w:tcPr>
            <w:tcW w:w="5921" w:type="dxa"/>
          </w:tcPr>
          <w:p w14:paraId="6F63707B" w14:textId="3C3DED54" w:rsidR="007A076E" w:rsidRPr="005E27EA" w:rsidRDefault="007A076E" w:rsidP="2BCA861A">
            <w:pPr>
              <w:rPr>
                <w:lang w:val="en-GB"/>
              </w:rPr>
            </w:pPr>
            <w:r w:rsidRPr="2BCA861A">
              <w:rPr>
                <w:lang w:val="en-GB"/>
              </w:rPr>
              <w:t>Kinetic Analysis B.V.</w:t>
            </w:r>
          </w:p>
          <w:p w14:paraId="72D5EF4F" w14:textId="77777777" w:rsidR="007A076E" w:rsidRPr="00230FF1" w:rsidRDefault="00DD76CA" w:rsidP="007A076E">
            <w:pPr>
              <w:rPr>
                <w:rFonts w:cstheme="minorHAnsi"/>
                <w:lang w:val="en-US"/>
              </w:rPr>
            </w:pPr>
            <w:proofErr w:type="spellStart"/>
            <w:r w:rsidRPr="00230FF1">
              <w:rPr>
                <w:rFonts w:cstheme="minorHAnsi"/>
                <w:lang w:val="en-US"/>
              </w:rPr>
              <w:t>Groenhuysen</w:t>
            </w:r>
            <w:proofErr w:type="spellEnd"/>
            <w:r w:rsidRPr="00230FF1">
              <w:rPr>
                <w:rFonts w:cstheme="minorHAnsi"/>
                <w:lang w:val="en-US"/>
              </w:rPr>
              <w:t xml:space="preserve"> </w:t>
            </w:r>
          </w:p>
          <w:p w14:paraId="103000B8" w14:textId="3B062294" w:rsidR="00DD76CA" w:rsidRDefault="29B13607" w:rsidP="2BCA861A">
            <w:pPr>
              <w:rPr>
                <w:lang w:val="fr-FR"/>
              </w:rPr>
            </w:pPr>
            <w:proofErr w:type="spellStart"/>
            <w:r w:rsidRPr="2BCA861A">
              <w:rPr>
                <w:lang w:val="fr-FR"/>
              </w:rPr>
              <w:t>tanteLouise</w:t>
            </w:r>
            <w:proofErr w:type="spellEnd"/>
          </w:p>
          <w:p w14:paraId="58094174" w14:textId="5634BDE6" w:rsidR="00DD76CA" w:rsidRPr="005E27EA" w:rsidRDefault="00DD76CA" w:rsidP="007A076E">
            <w:pPr>
              <w:rPr>
                <w:rFonts w:cstheme="minorHAnsi"/>
                <w:lang w:val="fr-FR"/>
              </w:rPr>
            </w:pPr>
            <w:r>
              <w:rPr>
                <w:rFonts w:cstheme="minorHAnsi"/>
                <w:lang w:val="fr-FR"/>
              </w:rPr>
              <w:t>Care Innovation Center (CIC)</w:t>
            </w:r>
          </w:p>
        </w:tc>
      </w:tr>
      <w:tr w:rsidR="007A076E" w:rsidRPr="005E27EA" w14:paraId="15F74ADD" w14:textId="77777777" w:rsidTr="326EDA27">
        <w:tc>
          <w:tcPr>
            <w:tcW w:w="3005" w:type="dxa"/>
          </w:tcPr>
          <w:p w14:paraId="66A6960B" w14:textId="77777777" w:rsidR="007A076E" w:rsidRPr="005E27EA" w:rsidRDefault="007A076E" w:rsidP="007A076E">
            <w:pPr>
              <w:rPr>
                <w:rFonts w:cstheme="minorHAnsi"/>
              </w:rPr>
            </w:pPr>
            <w:r w:rsidRPr="005E27EA">
              <w:rPr>
                <w:rFonts w:cstheme="minorHAnsi"/>
              </w:rPr>
              <w:t>Looptijd</w:t>
            </w:r>
          </w:p>
        </w:tc>
        <w:tc>
          <w:tcPr>
            <w:tcW w:w="5921" w:type="dxa"/>
          </w:tcPr>
          <w:p w14:paraId="1FD6FEBD" w14:textId="464F8231" w:rsidR="007A076E" w:rsidRPr="005E27EA" w:rsidRDefault="00DB4479" w:rsidP="007A076E">
            <w:pPr>
              <w:rPr>
                <w:rFonts w:cstheme="minorHAnsi"/>
              </w:rPr>
            </w:pPr>
            <w:r>
              <w:rPr>
                <w:rFonts w:cstheme="minorHAnsi"/>
              </w:rPr>
              <w:t>1 december 2019 tot en met 1 januari 2020</w:t>
            </w:r>
          </w:p>
        </w:tc>
      </w:tr>
      <w:tr w:rsidR="007A076E" w:rsidRPr="005E27EA" w14:paraId="2444BCD7" w14:textId="77777777" w:rsidTr="326EDA27">
        <w:tc>
          <w:tcPr>
            <w:tcW w:w="3005" w:type="dxa"/>
          </w:tcPr>
          <w:p w14:paraId="4AFFCE96" w14:textId="77777777" w:rsidR="007A076E" w:rsidRPr="005E27EA" w:rsidRDefault="007A076E" w:rsidP="007A076E">
            <w:pPr>
              <w:rPr>
                <w:rFonts w:cstheme="minorHAnsi"/>
              </w:rPr>
            </w:pPr>
            <w:r w:rsidRPr="005E27EA">
              <w:rPr>
                <w:rFonts w:cstheme="minorHAnsi"/>
              </w:rPr>
              <w:t>Contactpersoon (naam plus e-mail)</w:t>
            </w:r>
          </w:p>
        </w:tc>
        <w:tc>
          <w:tcPr>
            <w:tcW w:w="5921" w:type="dxa"/>
          </w:tcPr>
          <w:p w14:paraId="4DB0E1CE" w14:textId="35E35BDA" w:rsidR="007A076E" w:rsidRDefault="007A076E" w:rsidP="2BCA861A">
            <w:r w:rsidRPr="2BCA861A">
              <w:t xml:space="preserve">Maarten Gijssel, </w:t>
            </w:r>
            <w:hyperlink r:id="rId10">
              <w:r w:rsidR="29B13607" w:rsidRPr="2BCA861A">
                <w:rPr>
                  <w:rStyle w:val="Hyperlink"/>
                </w:rPr>
                <w:t>mpe.gijssel@kinetic-analysis.com</w:t>
              </w:r>
            </w:hyperlink>
          </w:p>
          <w:p w14:paraId="52A52336" w14:textId="51127F77" w:rsidR="00DD76CA" w:rsidRPr="005E27EA" w:rsidRDefault="00DD76CA" w:rsidP="007A076E">
            <w:pPr>
              <w:rPr>
                <w:rFonts w:cstheme="minorHAnsi"/>
              </w:rPr>
            </w:pPr>
          </w:p>
        </w:tc>
      </w:tr>
      <w:tr w:rsidR="007A076E" w:rsidRPr="00DD76CA" w14:paraId="04A4251E" w14:textId="77777777" w:rsidTr="326EDA27">
        <w:tc>
          <w:tcPr>
            <w:tcW w:w="3005" w:type="dxa"/>
          </w:tcPr>
          <w:p w14:paraId="7C0D3EFF" w14:textId="77777777" w:rsidR="007A076E" w:rsidRPr="005E27EA" w:rsidRDefault="007A076E" w:rsidP="007A076E">
            <w:pPr>
              <w:rPr>
                <w:rFonts w:cstheme="minorHAnsi"/>
              </w:rPr>
            </w:pPr>
            <w:r w:rsidRPr="005E27EA">
              <w:rPr>
                <w:rFonts w:cstheme="minorHAnsi"/>
              </w:rPr>
              <w:t>Link naar project</w:t>
            </w:r>
          </w:p>
        </w:tc>
        <w:tc>
          <w:tcPr>
            <w:tcW w:w="5921" w:type="dxa"/>
          </w:tcPr>
          <w:p w14:paraId="2336B400" w14:textId="058EB72D" w:rsidR="007A076E" w:rsidRPr="00DD76CA" w:rsidRDefault="00E4633F" w:rsidP="007A076E">
            <w:pPr>
              <w:rPr>
                <w:rFonts w:cstheme="minorHAnsi"/>
              </w:rPr>
            </w:pPr>
            <w:hyperlink r:id="rId11" w:history="1">
              <w:proofErr w:type="spellStart"/>
              <w:r w:rsidR="00DD76CA">
                <w:rPr>
                  <w:rStyle w:val="Hyperlink"/>
                </w:rPr>
                <w:t>Valrisicobepaling</w:t>
              </w:r>
              <w:proofErr w:type="spellEnd"/>
              <w:r w:rsidR="00DD76CA">
                <w:rPr>
                  <w:rStyle w:val="Hyperlink"/>
                </w:rPr>
                <w:t xml:space="preserve">: van data naar advies op maat | </w:t>
              </w:r>
              <w:proofErr w:type="spellStart"/>
              <w:r w:rsidR="00DD76CA">
                <w:rPr>
                  <w:rStyle w:val="Hyperlink"/>
                </w:rPr>
                <w:t>Vilans</w:t>
              </w:r>
              <w:proofErr w:type="spellEnd"/>
            </w:hyperlink>
          </w:p>
        </w:tc>
      </w:tr>
    </w:tbl>
    <w:p w14:paraId="5148093F" w14:textId="5BC20057" w:rsidR="007A076E" w:rsidRPr="00EA6381" w:rsidRDefault="00DB4479">
      <w:pPr>
        <w:rPr>
          <w:i/>
          <w:iCs/>
        </w:rPr>
      </w:pPr>
      <w:r w:rsidRPr="0090544F">
        <w:rPr>
          <w:i/>
          <w:iCs/>
        </w:rPr>
        <w:t xml:space="preserve">Vallen is een groot probleem in de ouderenzorg. </w:t>
      </w:r>
      <w:r w:rsidR="002F5EB1">
        <w:rPr>
          <w:i/>
          <w:iCs/>
        </w:rPr>
        <w:t>N</w:t>
      </w:r>
      <w:r w:rsidRPr="0090544F">
        <w:rPr>
          <w:i/>
          <w:iCs/>
        </w:rPr>
        <w:t xml:space="preserve">atuurlijk voor de persoon zelf, maar ook </w:t>
      </w:r>
      <w:r w:rsidR="002F5EB1">
        <w:rPr>
          <w:i/>
          <w:iCs/>
        </w:rPr>
        <w:t>zorgt vallen voor e</w:t>
      </w:r>
      <w:r w:rsidRPr="0090544F">
        <w:rPr>
          <w:i/>
          <w:iCs/>
        </w:rPr>
        <w:t xml:space="preserve">xtra zorg en tijd van professionals. </w:t>
      </w:r>
      <w:proofErr w:type="spellStart"/>
      <w:r w:rsidRPr="0090544F">
        <w:rPr>
          <w:i/>
          <w:iCs/>
        </w:rPr>
        <w:t>Kinetic</w:t>
      </w:r>
      <w:proofErr w:type="spellEnd"/>
      <w:r w:rsidRPr="0090544F">
        <w:rPr>
          <w:i/>
          <w:iCs/>
        </w:rPr>
        <w:t xml:space="preserve"> Analysis heeft een innovatieve meetmethode ontwikkeld, waarbij o.a. camera’s gebruikt worden om balans van ouderen vast te stellen. Deze informatie, gekoppeld met reeds bekende informatie over de cliënten (zoals valhistorie, medicijngebruik e.d.), moet ervoor zorgen dat er een mate van valrisico kan worden geïdentificeerd en of dit risico toeneemt per cliënt. Daarnaast wordt aan de hand van deze informatie ook op maat advies gegeven over de te nemen maatregelen. </w:t>
      </w:r>
      <w:r w:rsidR="00C41477">
        <w:rPr>
          <w:i/>
          <w:iCs/>
        </w:rPr>
        <w:t>De methodiek wordt getest in</w:t>
      </w:r>
      <w:r w:rsidRPr="0090544F">
        <w:rPr>
          <w:i/>
          <w:iCs/>
        </w:rPr>
        <w:t xml:space="preserve"> verpleeghuizen </w:t>
      </w:r>
      <w:proofErr w:type="spellStart"/>
      <w:r w:rsidRPr="0090544F">
        <w:rPr>
          <w:i/>
          <w:iCs/>
        </w:rPr>
        <w:t>tanteLouise</w:t>
      </w:r>
      <w:proofErr w:type="spellEnd"/>
      <w:r w:rsidRPr="0090544F">
        <w:rPr>
          <w:i/>
          <w:iCs/>
        </w:rPr>
        <w:t xml:space="preserve"> en Stichting </w:t>
      </w:r>
      <w:proofErr w:type="spellStart"/>
      <w:r w:rsidRPr="0090544F">
        <w:rPr>
          <w:i/>
          <w:iCs/>
        </w:rPr>
        <w:t>Groenhuysen</w:t>
      </w:r>
      <w:proofErr w:type="spellEnd"/>
      <w:r w:rsidRPr="0090544F">
        <w:rPr>
          <w:i/>
          <w:iCs/>
        </w:rPr>
        <w:t xml:space="preserve">. Proeftuin Care </w:t>
      </w:r>
      <w:proofErr w:type="spellStart"/>
      <w:r w:rsidRPr="0090544F">
        <w:rPr>
          <w:i/>
          <w:iCs/>
        </w:rPr>
        <w:t>Innovation</w:t>
      </w:r>
      <w:proofErr w:type="spellEnd"/>
      <w:r w:rsidRPr="0090544F">
        <w:rPr>
          <w:i/>
          <w:iCs/>
        </w:rPr>
        <w:t xml:space="preserve"> Center </w:t>
      </w:r>
      <w:r w:rsidR="00C41477">
        <w:rPr>
          <w:i/>
          <w:iCs/>
        </w:rPr>
        <w:t>zet</w:t>
      </w:r>
      <w:r w:rsidRPr="0090544F">
        <w:rPr>
          <w:i/>
          <w:iCs/>
        </w:rPr>
        <w:t xml:space="preserve"> hierbij co-creatiesessies op, zodat samen met professionals en cliënten deze methode, doorontwikkeld en verbeterd kan worden.</w:t>
      </w:r>
      <w:r w:rsidR="00EA6381">
        <w:rPr>
          <w:i/>
          <w:iCs/>
        </w:rPr>
        <w:t xml:space="preserve"> </w:t>
      </w:r>
      <w:r w:rsidRPr="0090544F">
        <w:rPr>
          <w:i/>
          <w:iCs/>
        </w:rPr>
        <w:t>Zorgen voor slimme impact met aandacht voor opschaalbaarheid naar andere zorgorganisaties, staat hierbij centraal. Dit met als doel dat er in de toekomst minder valincidenten zijn.</w:t>
      </w:r>
    </w:p>
    <w:sectPr w:rsidR="007A076E" w:rsidRPr="00EA63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ED87" w14:textId="77777777" w:rsidR="00E4633F" w:rsidRDefault="00E4633F" w:rsidP="0090544F">
      <w:pPr>
        <w:spacing w:after="0" w:line="240" w:lineRule="auto"/>
      </w:pPr>
      <w:r>
        <w:separator/>
      </w:r>
    </w:p>
  </w:endnote>
  <w:endnote w:type="continuationSeparator" w:id="0">
    <w:p w14:paraId="711B79FA" w14:textId="77777777" w:rsidR="00E4633F" w:rsidRDefault="00E4633F" w:rsidP="0090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C5B6" w14:textId="77777777" w:rsidR="00E4633F" w:rsidRDefault="00E4633F" w:rsidP="0090544F">
      <w:pPr>
        <w:spacing w:after="0" w:line="240" w:lineRule="auto"/>
      </w:pPr>
      <w:r>
        <w:separator/>
      </w:r>
    </w:p>
  </w:footnote>
  <w:footnote w:type="continuationSeparator" w:id="0">
    <w:p w14:paraId="7A2FFE4E" w14:textId="77777777" w:rsidR="00E4633F" w:rsidRDefault="00E4633F" w:rsidP="00905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66117"/>
    <w:multiLevelType w:val="hybridMultilevel"/>
    <w:tmpl w:val="184C5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1A5278"/>
    <w:multiLevelType w:val="hybridMultilevel"/>
    <w:tmpl w:val="CF86B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3C"/>
    <w:rsid w:val="00032DFF"/>
    <w:rsid w:val="00034016"/>
    <w:rsid w:val="0004688C"/>
    <w:rsid w:val="00073F83"/>
    <w:rsid w:val="0007451A"/>
    <w:rsid w:val="00167881"/>
    <w:rsid w:val="00177358"/>
    <w:rsid w:val="001B343F"/>
    <w:rsid w:val="00220F5F"/>
    <w:rsid w:val="00230FF1"/>
    <w:rsid w:val="002C2270"/>
    <w:rsid w:val="002F3BF4"/>
    <w:rsid w:val="002F55BC"/>
    <w:rsid w:val="002F5EB1"/>
    <w:rsid w:val="00370457"/>
    <w:rsid w:val="0037281E"/>
    <w:rsid w:val="003C11C4"/>
    <w:rsid w:val="00517C64"/>
    <w:rsid w:val="00561860"/>
    <w:rsid w:val="005D5119"/>
    <w:rsid w:val="005E27EA"/>
    <w:rsid w:val="006313DC"/>
    <w:rsid w:val="00651C30"/>
    <w:rsid w:val="00680045"/>
    <w:rsid w:val="006D3200"/>
    <w:rsid w:val="006D6684"/>
    <w:rsid w:val="006E78E3"/>
    <w:rsid w:val="0070784A"/>
    <w:rsid w:val="007125BC"/>
    <w:rsid w:val="007643EB"/>
    <w:rsid w:val="007A076E"/>
    <w:rsid w:val="007E22B8"/>
    <w:rsid w:val="00802A54"/>
    <w:rsid w:val="00812458"/>
    <w:rsid w:val="00821D2C"/>
    <w:rsid w:val="00841C4B"/>
    <w:rsid w:val="0088458A"/>
    <w:rsid w:val="008B433D"/>
    <w:rsid w:val="008E68B2"/>
    <w:rsid w:val="0090544F"/>
    <w:rsid w:val="0096383C"/>
    <w:rsid w:val="00967AD3"/>
    <w:rsid w:val="0099791B"/>
    <w:rsid w:val="00A128C3"/>
    <w:rsid w:val="00A916A6"/>
    <w:rsid w:val="00AD0CE0"/>
    <w:rsid w:val="00B844C0"/>
    <w:rsid w:val="00B84E49"/>
    <w:rsid w:val="00BB7A5B"/>
    <w:rsid w:val="00BB7B4B"/>
    <w:rsid w:val="00C07209"/>
    <w:rsid w:val="00C23B1F"/>
    <w:rsid w:val="00C41477"/>
    <w:rsid w:val="00C7363C"/>
    <w:rsid w:val="00C82A69"/>
    <w:rsid w:val="00C90E35"/>
    <w:rsid w:val="00C9436F"/>
    <w:rsid w:val="00CA3E1A"/>
    <w:rsid w:val="00D965D7"/>
    <w:rsid w:val="00DB4479"/>
    <w:rsid w:val="00DD1E03"/>
    <w:rsid w:val="00DD5033"/>
    <w:rsid w:val="00DD76CA"/>
    <w:rsid w:val="00DE5B8C"/>
    <w:rsid w:val="00E06D07"/>
    <w:rsid w:val="00E31615"/>
    <w:rsid w:val="00E375EE"/>
    <w:rsid w:val="00E4633F"/>
    <w:rsid w:val="00E630C1"/>
    <w:rsid w:val="00E87DC6"/>
    <w:rsid w:val="00EA6381"/>
    <w:rsid w:val="00ED7F5F"/>
    <w:rsid w:val="00FA1FAC"/>
    <w:rsid w:val="00FC31C9"/>
    <w:rsid w:val="00FF58B7"/>
    <w:rsid w:val="013AE235"/>
    <w:rsid w:val="029B6E9A"/>
    <w:rsid w:val="0329A3FA"/>
    <w:rsid w:val="05231468"/>
    <w:rsid w:val="0546F66F"/>
    <w:rsid w:val="058AF5A9"/>
    <w:rsid w:val="092DC1B3"/>
    <w:rsid w:val="09E56100"/>
    <w:rsid w:val="0ACA6286"/>
    <w:rsid w:val="0C466124"/>
    <w:rsid w:val="0D79BE72"/>
    <w:rsid w:val="0E099BF5"/>
    <w:rsid w:val="0E3383A2"/>
    <w:rsid w:val="0EA26202"/>
    <w:rsid w:val="0ED1E434"/>
    <w:rsid w:val="10BFD192"/>
    <w:rsid w:val="11742D70"/>
    <w:rsid w:val="12557F5F"/>
    <w:rsid w:val="17807A98"/>
    <w:rsid w:val="179C60FE"/>
    <w:rsid w:val="194B738A"/>
    <w:rsid w:val="1A328565"/>
    <w:rsid w:val="1D7019A4"/>
    <w:rsid w:val="1ECEDFA1"/>
    <w:rsid w:val="22068063"/>
    <w:rsid w:val="22D853AD"/>
    <w:rsid w:val="2486E42F"/>
    <w:rsid w:val="2627CF4B"/>
    <w:rsid w:val="29B13607"/>
    <w:rsid w:val="2A200043"/>
    <w:rsid w:val="2AEC2CDE"/>
    <w:rsid w:val="2B7154CD"/>
    <w:rsid w:val="2BCA861A"/>
    <w:rsid w:val="2E92680D"/>
    <w:rsid w:val="2FFCA865"/>
    <w:rsid w:val="326EDA27"/>
    <w:rsid w:val="33B67C50"/>
    <w:rsid w:val="348596D2"/>
    <w:rsid w:val="3610BA8C"/>
    <w:rsid w:val="3AFA6D37"/>
    <w:rsid w:val="3DD3004B"/>
    <w:rsid w:val="3F8AF2E6"/>
    <w:rsid w:val="4292F5F5"/>
    <w:rsid w:val="431BBC1D"/>
    <w:rsid w:val="43B6C984"/>
    <w:rsid w:val="455E178C"/>
    <w:rsid w:val="4648BE7F"/>
    <w:rsid w:val="47BF17B0"/>
    <w:rsid w:val="4BFA702B"/>
    <w:rsid w:val="4DA807C6"/>
    <w:rsid w:val="4DCBE9CD"/>
    <w:rsid w:val="515A966C"/>
    <w:rsid w:val="5570A6FC"/>
    <w:rsid w:val="55EB78F9"/>
    <w:rsid w:val="5649EC42"/>
    <w:rsid w:val="57A6D51D"/>
    <w:rsid w:val="57F6F923"/>
    <w:rsid w:val="58F77BCC"/>
    <w:rsid w:val="59DB67A5"/>
    <w:rsid w:val="5A202EAD"/>
    <w:rsid w:val="5C23AA71"/>
    <w:rsid w:val="5FA50E8F"/>
    <w:rsid w:val="610F3773"/>
    <w:rsid w:val="61F8BD64"/>
    <w:rsid w:val="62321335"/>
    <w:rsid w:val="63C94984"/>
    <w:rsid w:val="63F86DC9"/>
    <w:rsid w:val="64CC2D31"/>
    <w:rsid w:val="659EDA41"/>
    <w:rsid w:val="665FD4A7"/>
    <w:rsid w:val="6667FD92"/>
    <w:rsid w:val="6844D8CC"/>
    <w:rsid w:val="6A8B73C1"/>
    <w:rsid w:val="6AACE1AC"/>
    <w:rsid w:val="6F419CB9"/>
    <w:rsid w:val="6F7381F7"/>
    <w:rsid w:val="708DEBD3"/>
    <w:rsid w:val="7166D00A"/>
    <w:rsid w:val="73B6630F"/>
    <w:rsid w:val="78A79445"/>
    <w:rsid w:val="7920D711"/>
    <w:rsid w:val="7A131A05"/>
    <w:rsid w:val="7C2C2D15"/>
    <w:rsid w:val="7CF39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54DE"/>
  <w15:chartTrackingRefBased/>
  <w15:docId w15:val="{C8CFDF81-C9CC-4072-92FA-C936110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07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6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B7A5B"/>
    <w:rPr>
      <w:color w:val="0000FF"/>
      <w:u w:val="single"/>
    </w:rPr>
  </w:style>
  <w:style w:type="paragraph" w:styleId="Lijstalinea">
    <w:name w:val="List Paragraph"/>
    <w:basedOn w:val="Standaard"/>
    <w:uiPriority w:val="34"/>
    <w:qFormat/>
    <w:rsid w:val="007A076E"/>
    <w:pPr>
      <w:ind w:left="720"/>
      <w:contextualSpacing/>
    </w:pPr>
  </w:style>
  <w:style w:type="character" w:customStyle="1" w:styleId="Kop1Char">
    <w:name w:val="Kop 1 Char"/>
    <w:basedOn w:val="Standaardalinea-lettertype"/>
    <w:link w:val="Kop1"/>
    <w:uiPriority w:val="9"/>
    <w:rsid w:val="007A076E"/>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semiHidden/>
    <w:unhideWhenUsed/>
    <w:rsid w:val="00DD76CA"/>
    <w:rPr>
      <w:color w:val="605E5C"/>
      <w:shd w:val="clear" w:color="auto" w:fill="E1DFDD"/>
    </w:rPr>
  </w:style>
  <w:style w:type="paragraph" w:styleId="Ballontekst">
    <w:name w:val="Balloon Text"/>
    <w:basedOn w:val="Standaard"/>
    <w:link w:val="BallontekstChar"/>
    <w:uiPriority w:val="99"/>
    <w:semiHidden/>
    <w:unhideWhenUsed/>
    <w:rsid w:val="00DD76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76CA"/>
    <w:rPr>
      <w:rFonts w:ascii="Segoe UI" w:hAnsi="Segoe UI" w:cs="Segoe UI"/>
      <w:sz w:val="18"/>
      <w:szCs w:val="18"/>
    </w:rPr>
  </w:style>
  <w:style w:type="character" w:customStyle="1" w:styleId="jlqj4b">
    <w:name w:val="jlqj4b"/>
    <w:basedOn w:val="Standaardalinea-lettertype"/>
    <w:rsid w:val="006313DC"/>
  </w:style>
  <w:style w:type="character" w:styleId="GevolgdeHyperlink">
    <w:name w:val="FollowedHyperlink"/>
    <w:basedOn w:val="Standaardalinea-lettertype"/>
    <w:uiPriority w:val="99"/>
    <w:semiHidden/>
    <w:unhideWhenUsed/>
    <w:rsid w:val="00517C64"/>
    <w:rPr>
      <w:color w:val="954F72" w:themeColor="followedHyperlink"/>
      <w:u w:val="single"/>
    </w:rPr>
  </w:style>
  <w:style w:type="paragraph" w:styleId="Koptekst">
    <w:name w:val="header"/>
    <w:basedOn w:val="Standaard"/>
    <w:link w:val="KoptekstChar"/>
    <w:uiPriority w:val="99"/>
    <w:unhideWhenUsed/>
    <w:rsid w:val="009054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544F"/>
  </w:style>
  <w:style w:type="paragraph" w:styleId="Voettekst">
    <w:name w:val="footer"/>
    <w:basedOn w:val="Standaard"/>
    <w:link w:val="VoettekstChar"/>
    <w:uiPriority w:val="99"/>
    <w:unhideWhenUsed/>
    <w:rsid w:val="009054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lans.nl/artikelen/innovatieve-methode-valrisicobepaling-van-data-naar-advies-op-maat" TargetMode="External"/><Relationship Id="rId5" Type="http://schemas.openxmlformats.org/officeDocument/2006/relationships/styles" Target="styles.xml"/><Relationship Id="rId10" Type="http://schemas.openxmlformats.org/officeDocument/2006/relationships/hyperlink" Target="mailto:mpe.gijssel@kinetic-analysi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848C2265D2F4EA3AAEC3FFA85704C" ma:contentTypeVersion="12" ma:contentTypeDescription="Een nieuw document maken." ma:contentTypeScope="" ma:versionID="15b5f16fb17fdc83dbee13c614b943ce">
  <xsd:schema xmlns:xsd="http://www.w3.org/2001/XMLSchema" xmlns:xs="http://www.w3.org/2001/XMLSchema" xmlns:p="http://schemas.microsoft.com/office/2006/metadata/properties" xmlns:ns2="837fb025-b536-4ef5-b450-0e589a92e1cb" xmlns:ns3="17632301-e63e-4657-9ad1-088823e458a4" targetNamespace="http://schemas.microsoft.com/office/2006/metadata/properties" ma:root="true" ma:fieldsID="08d7bb853a4e64bcbaaa05250eb60e6f" ns2:_="" ns3:_="">
    <xsd:import namespace="837fb025-b536-4ef5-b450-0e589a92e1cb"/>
    <xsd:import namespace="17632301-e63e-4657-9ad1-088823e458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fb025-b536-4ef5-b450-0e589a92e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32301-e63e-4657-9ad1-088823e458a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7632301-e63e-4657-9ad1-088823e458a4">
      <UserInfo>
        <DisplayName>LindavanWijk</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148F3-18C2-4CB6-B602-C3A87EBD2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fb025-b536-4ef5-b450-0e589a92e1cb"/>
    <ds:schemaRef ds:uri="17632301-e63e-4657-9ad1-088823e45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A6773-6371-41C9-8A4D-84AB67163EBE}">
  <ds:schemaRefs>
    <ds:schemaRef ds:uri="http://schemas.microsoft.com/office/2006/metadata/properties"/>
    <ds:schemaRef ds:uri="http://schemas.microsoft.com/office/infopath/2007/PartnerControls"/>
    <ds:schemaRef ds:uri="17632301-e63e-4657-9ad1-088823e458a4"/>
  </ds:schemaRefs>
</ds:datastoreItem>
</file>

<file path=customXml/itemProps3.xml><?xml version="1.0" encoding="utf-8"?>
<ds:datastoreItem xmlns:ds="http://schemas.openxmlformats.org/officeDocument/2006/customXml" ds:itemID="{6F8B7DDF-3905-40A9-9FF1-BFA90782E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2280</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Beijer</dc:creator>
  <cp:keywords/>
  <dc:description/>
  <cp:lastModifiedBy>Ilse Potter</cp:lastModifiedBy>
  <cp:revision>2</cp:revision>
  <dcterms:created xsi:type="dcterms:W3CDTF">2021-01-04T12:58:00Z</dcterms:created>
  <dcterms:modified xsi:type="dcterms:W3CDTF">2021-01-04T12:58:00Z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0x0101004AC848C2265D2F4EA3AAEC3FFA85704C</vt:lpwstr>
  </property>
</Properties>
</file>